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847F" w14:textId="77777777" w:rsidR="005F5505" w:rsidRPr="005F5505" w:rsidRDefault="005F5505" w:rsidP="005F5505">
      <w:pPr>
        <w:rPr>
          <w:lang w:val="en-CA"/>
        </w:rPr>
      </w:pPr>
      <w:r w:rsidRPr="005F5505">
        <w:rPr>
          <w:lang w:val="en-CA"/>
        </w:rPr>
        <w:t>Chapter question choices   You must answer the questions that are starred.  In addition you must choose 5 additional questions. They must be answered in full sentences with a reason, example and explanation.</w:t>
      </w:r>
    </w:p>
    <w:p w14:paraId="09FB9541" w14:textId="77777777" w:rsidR="005F5505" w:rsidRPr="005F5505" w:rsidRDefault="005F5505" w:rsidP="005F5505">
      <w:pPr>
        <w:tabs>
          <w:tab w:val="left" w:pos="-1080"/>
          <w:tab w:val="left" w:pos="-720"/>
          <w:tab w:val="left" w:pos="0"/>
          <w:tab w:val="left" w:pos="360"/>
        </w:tabs>
        <w:spacing w:after="0" w:line="240" w:lineRule="auto"/>
        <w:rPr>
          <w:b/>
        </w:rPr>
      </w:pPr>
      <w:r w:rsidRPr="005F5505">
        <w:rPr>
          <w:b/>
        </w:rPr>
        <w:t>Book 2- Part 1</w:t>
      </w:r>
    </w:p>
    <w:p w14:paraId="13999F94" w14:textId="77777777" w:rsidR="005F5505" w:rsidRPr="005F5505" w:rsidRDefault="005F5505" w:rsidP="005F5505">
      <w:pPr>
        <w:tabs>
          <w:tab w:val="left" w:pos="-1080"/>
          <w:tab w:val="left" w:pos="-720"/>
          <w:tab w:val="left" w:pos="0"/>
          <w:tab w:val="left" w:pos="360"/>
        </w:tabs>
        <w:spacing w:after="0" w:line="240" w:lineRule="auto"/>
        <w:rPr>
          <w:u w:val="single"/>
        </w:rPr>
      </w:pPr>
    </w:p>
    <w:p w14:paraId="078BB6C1" w14:textId="77777777" w:rsidR="005F5505" w:rsidRPr="005F5505" w:rsidRDefault="005F5505" w:rsidP="005F5505">
      <w:pPr>
        <w:tabs>
          <w:tab w:val="left" w:pos="-1080"/>
          <w:tab w:val="left" w:pos="-720"/>
          <w:tab w:val="left" w:pos="0"/>
          <w:tab w:val="left" w:pos="360"/>
        </w:tabs>
        <w:spacing w:after="0" w:line="240" w:lineRule="auto"/>
        <w:rPr>
          <w:u w:val="single"/>
        </w:rPr>
      </w:pPr>
      <w:r w:rsidRPr="005F5505">
        <w:rPr>
          <w:u w:val="single"/>
        </w:rPr>
        <w:t>Garnet’s narrative – pp.87-107</w:t>
      </w:r>
    </w:p>
    <w:p w14:paraId="15EEB041" w14:textId="77777777" w:rsidR="005F5505" w:rsidRPr="005F5505" w:rsidRDefault="005F5505" w:rsidP="005F5505">
      <w:pPr>
        <w:tabs>
          <w:tab w:val="left" w:pos="-1080"/>
          <w:tab w:val="left" w:pos="-720"/>
          <w:tab w:val="left" w:pos="0"/>
          <w:tab w:val="left" w:pos="360"/>
        </w:tabs>
        <w:spacing w:after="0" w:line="240" w:lineRule="auto"/>
      </w:pPr>
    </w:p>
    <w:p w14:paraId="00EC728D" w14:textId="77777777" w:rsidR="005F5505" w:rsidRPr="005F5505" w:rsidRDefault="005F5505" w:rsidP="005F5505">
      <w:pPr>
        <w:spacing w:after="0" w:line="240" w:lineRule="auto"/>
        <w:rPr>
          <w:rFonts w:ascii="Times New Roman" w:eastAsia="Times New Roman" w:hAnsi="Times New Roman" w:cs="Times New Roman"/>
          <w:lang w:eastAsia="en-CA"/>
        </w:rPr>
      </w:pPr>
      <w:r w:rsidRPr="005F5505">
        <w:t xml:space="preserve">1.  </w:t>
      </w:r>
      <w:r w:rsidRPr="005F5505">
        <w:rPr>
          <w:rFonts w:ascii="Times New Roman" w:eastAsia="Times New Roman" w:hAnsi="Times New Roman" w:cs="Times New Roman"/>
          <w:color w:val="000000"/>
          <w:lang w:eastAsia="en-CA"/>
        </w:rPr>
        <w:t xml:space="preserve"> </w:t>
      </w:r>
      <w:r w:rsidRPr="005F5505">
        <w:rPr>
          <w:rFonts w:ascii="Calibri" w:eastAsia="Times New Roman" w:hAnsi="Calibri" w:cs="Times New Roman"/>
          <w:color w:val="000000"/>
          <w:lang w:eastAsia="en-CA"/>
        </w:rPr>
        <w:t>According to Keeper, once a person faces the truth that they are an Indian, a three step process of learning how to be a good Indian.  What are the three stages? </w:t>
      </w:r>
    </w:p>
    <w:p w14:paraId="09F342E6" w14:textId="5426013D" w:rsidR="005F5505" w:rsidRPr="005F5505" w:rsidRDefault="005F5505" w:rsidP="005F5505">
      <w:pPr>
        <w:spacing w:after="0" w:line="240" w:lineRule="auto"/>
        <w:rPr>
          <w:rFonts w:ascii="Times New Roman" w:eastAsia="Times New Roman" w:hAnsi="Times New Roman" w:cs="Times New Roman"/>
          <w:lang w:eastAsia="en-CA"/>
        </w:rPr>
      </w:pPr>
      <w:r w:rsidRPr="005F5505">
        <w:rPr>
          <w:rFonts w:ascii="Calibri" w:eastAsia="Times New Roman" w:hAnsi="Calibri" w:cs="Times New Roman"/>
          <w:color w:val="000000"/>
          <w:lang w:eastAsia="en-CA"/>
        </w:rPr>
        <w:t>2.  Look up some rounddance songs on the internet!  You can use the search term ‘round dance,’ ‘round dance contest,’ or ‘rounddance pow wow’ (My personal faves are Leo Charlie’s ‘One of these days’ which is on Youtube, and Tribute to Lester by Lard Thomas, also on Youtube) (p92-93)</w:t>
      </w:r>
      <w:r w:rsidR="0069524C">
        <w:rPr>
          <w:rFonts w:ascii="Calibri" w:eastAsia="Times New Roman" w:hAnsi="Calibri" w:cs="Times New Roman"/>
          <w:color w:val="000000"/>
          <w:lang w:eastAsia="en-CA"/>
        </w:rPr>
        <w:t xml:space="preserve">  What did you find out?</w:t>
      </w:r>
    </w:p>
    <w:p w14:paraId="545A2375" w14:textId="0144CE0E" w:rsidR="005F5505" w:rsidRPr="005F5505" w:rsidRDefault="0069524C" w:rsidP="005F5505">
      <w:pPr>
        <w:tabs>
          <w:tab w:val="left" w:pos="-1080"/>
          <w:tab w:val="left" w:pos="-720"/>
          <w:tab w:val="left" w:pos="0"/>
          <w:tab w:val="left" w:pos="360"/>
        </w:tabs>
        <w:spacing w:after="0" w:line="240" w:lineRule="auto"/>
      </w:pPr>
      <w:r>
        <w:t>*</w:t>
      </w:r>
      <w:r w:rsidR="005F5505" w:rsidRPr="005F5505">
        <w:t>3.   What do you learn about Keeper’s background? (p.92)</w:t>
      </w:r>
      <w:r>
        <w:t xml:space="preserve">  Write a few sentences about what you learned.</w:t>
      </w:r>
    </w:p>
    <w:p w14:paraId="210F23CC" w14:textId="47A1B212" w:rsidR="005F5505" w:rsidRPr="005F5505" w:rsidRDefault="0069524C" w:rsidP="005F5505">
      <w:pPr>
        <w:tabs>
          <w:tab w:val="left" w:pos="-1080"/>
          <w:tab w:val="left" w:pos="-720"/>
          <w:tab w:val="left" w:pos="0"/>
          <w:tab w:val="left" w:pos="360"/>
        </w:tabs>
        <w:spacing w:after="0" w:line="240" w:lineRule="auto"/>
      </w:pPr>
      <w:r>
        <w:t>*</w:t>
      </w:r>
      <w:r w:rsidR="005F5505" w:rsidRPr="005F5505">
        <w:t>4.  What do you think Garnet’s mother means when she says “that ol’ guy’s got somethin’ he wantsta tell you. Might help you find your way around”? (p.93)</w:t>
      </w:r>
    </w:p>
    <w:p w14:paraId="5CDD14A3" w14:textId="21394538" w:rsidR="005F5505" w:rsidRPr="005F5505" w:rsidRDefault="0069524C" w:rsidP="005F5505">
      <w:pPr>
        <w:tabs>
          <w:tab w:val="left" w:pos="-1080"/>
          <w:tab w:val="left" w:pos="-720"/>
          <w:tab w:val="left" w:pos="0"/>
          <w:tab w:val="left" w:pos="360"/>
        </w:tabs>
        <w:spacing w:after="0" w:line="240" w:lineRule="auto"/>
      </w:pPr>
      <w:r>
        <w:rPr>
          <w:rFonts w:ascii="Calibri" w:eastAsia="Times New Roman" w:hAnsi="Calibri" w:cs="Times New Roman"/>
          <w:color w:val="000000"/>
          <w:lang w:eastAsia="en-CA"/>
        </w:rPr>
        <w:t>*</w:t>
      </w:r>
      <w:r w:rsidR="005F5505" w:rsidRPr="005F5505">
        <w:rPr>
          <w:rFonts w:ascii="Calibri" w:eastAsia="Times New Roman" w:hAnsi="Calibri" w:cs="Times New Roman"/>
          <w:color w:val="000000"/>
          <w:lang w:eastAsia="en-CA"/>
        </w:rPr>
        <w:t>5.  List the metaphorical horses that Stanley says the Anishnabe should steal? Compare Stanley’s metaphor of stealing horses on pages 94-95 with Chief Dan George’s Lament to Confederation (easily found online). (p94-95)</w:t>
      </w:r>
    </w:p>
    <w:p w14:paraId="286D8EA7" w14:textId="77777777" w:rsidR="005F5505" w:rsidRPr="005F5505" w:rsidRDefault="005F5505" w:rsidP="005F5505">
      <w:pPr>
        <w:tabs>
          <w:tab w:val="left" w:pos="-1080"/>
          <w:tab w:val="left" w:pos="-720"/>
          <w:tab w:val="left" w:pos="0"/>
          <w:tab w:val="left" w:pos="360"/>
        </w:tabs>
        <w:spacing w:after="0" w:line="240" w:lineRule="auto"/>
      </w:pPr>
      <w:r w:rsidRPr="005F5505">
        <w:t>6.  How does Keeper get his name? (pp.100-3)</w:t>
      </w:r>
    </w:p>
    <w:p w14:paraId="0E06638E" w14:textId="77777777" w:rsidR="005F5505" w:rsidRPr="005F5505" w:rsidRDefault="005F5505" w:rsidP="005F5505">
      <w:pPr>
        <w:tabs>
          <w:tab w:val="left" w:pos="-1080"/>
          <w:tab w:val="left" w:pos="-720"/>
          <w:tab w:val="left" w:pos="0"/>
          <w:tab w:val="left" w:pos="360"/>
        </w:tabs>
        <w:spacing w:after="0" w:line="240" w:lineRule="auto"/>
      </w:pPr>
      <w:r w:rsidRPr="005F5505">
        <w:t>7.  How does Harold, Garnet’s grandfather, see that Keeper has courage? (p.101)</w:t>
      </w:r>
    </w:p>
    <w:p w14:paraId="2625EB9F" w14:textId="77777777" w:rsidR="005F5505" w:rsidRPr="005F5505" w:rsidRDefault="005F5505" w:rsidP="005F5505">
      <w:pPr>
        <w:tabs>
          <w:tab w:val="left" w:pos="-1080"/>
          <w:tab w:val="left" w:pos="-720"/>
          <w:tab w:val="left" w:pos="0"/>
          <w:tab w:val="left" w:pos="360"/>
        </w:tabs>
        <w:spacing w:after="0" w:line="240" w:lineRule="auto"/>
      </w:pPr>
      <w:r w:rsidRPr="005F5505">
        <w:t xml:space="preserve">8. What is the significance of the drum?  (p.102) </w:t>
      </w:r>
    </w:p>
    <w:p w14:paraId="17CCEC9C" w14:textId="77777777" w:rsidR="005F5505" w:rsidRPr="005F5505" w:rsidRDefault="005F5505" w:rsidP="005F5505">
      <w:pPr>
        <w:tabs>
          <w:tab w:val="left" w:pos="-1080"/>
          <w:tab w:val="left" w:pos="-720"/>
          <w:tab w:val="left" w:pos="0"/>
          <w:tab w:val="left" w:pos="360"/>
        </w:tabs>
        <w:spacing w:after="0" w:line="240" w:lineRule="auto"/>
        <w:ind w:left="360" w:hanging="360"/>
      </w:pPr>
      <w:r w:rsidRPr="005F5505">
        <w:t>9. How does Keeper see that Garnet has courage?  (p.104)</w:t>
      </w:r>
    </w:p>
    <w:p w14:paraId="2B9DD8D7" w14:textId="77777777" w:rsidR="005F5505" w:rsidRPr="005F5505" w:rsidRDefault="005F5505" w:rsidP="005F5505">
      <w:pPr>
        <w:tabs>
          <w:tab w:val="left" w:pos="-1080"/>
          <w:tab w:val="left" w:pos="-720"/>
          <w:tab w:val="left" w:pos="0"/>
          <w:tab w:val="left" w:pos="360"/>
        </w:tabs>
        <w:spacing w:after="0" w:line="240" w:lineRule="auto"/>
      </w:pPr>
      <w:r w:rsidRPr="005F5505">
        <w:t>10. Keeper says of Garnet that he “learned lots by bein’ silent.”  What does this mean?  (p.105)</w:t>
      </w:r>
    </w:p>
    <w:p w14:paraId="61948479" w14:textId="77777777" w:rsidR="005F5505" w:rsidRPr="005F5505" w:rsidRDefault="005F5505" w:rsidP="005F5505">
      <w:pPr>
        <w:spacing w:after="0" w:line="240" w:lineRule="auto"/>
        <w:rPr>
          <w:rFonts w:ascii="Times New Roman" w:eastAsia="Times New Roman" w:hAnsi="Times New Roman" w:cs="Times New Roman"/>
          <w:lang w:eastAsia="en-CA"/>
        </w:rPr>
      </w:pPr>
      <w:r w:rsidRPr="005F5505">
        <w:rPr>
          <w:rFonts w:ascii="Calibri" w:eastAsia="Times New Roman" w:hAnsi="Calibri" w:cs="Times New Roman"/>
          <w:color w:val="000000"/>
          <w:lang w:eastAsia="en-CA"/>
        </w:rPr>
        <w:t>11.  Using the internet, define lateral violence and internal racism.  How do these terms apply to some of the issues brought up in the novel, but especially in pages 106-107?</w:t>
      </w:r>
    </w:p>
    <w:p w14:paraId="19AB0408" w14:textId="2F6BDF9D" w:rsidR="005F5505" w:rsidRPr="005F5505" w:rsidRDefault="00D5728C" w:rsidP="005F5505">
      <w:pPr>
        <w:spacing w:after="0" w:line="240" w:lineRule="auto"/>
        <w:rPr>
          <w:rFonts w:ascii="Times New Roman" w:eastAsia="Times New Roman" w:hAnsi="Times New Roman" w:cs="Times New Roman"/>
          <w:lang w:eastAsia="en-CA"/>
        </w:rPr>
      </w:pPr>
      <w:r>
        <w:rPr>
          <w:rFonts w:ascii="Calibri" w:eastAsia="Times New Roman" w:hAnsi="Calibri" w:cs="Times New Roman"/>
          <w:color w:val="000000"/>
          <w:lang w:eastAsia="en-CA"/>
        </w:rPr>
        <w:t>*</w:t>
      </w:r>
      <w:r w:rsidR="005F5505" w:rsidRPr="005F5505">
        <w:rPr>
          <w:rFonts w:ascii="Calibri" w:eastAsia="Times New Roman" w:hAnsi="Calibri" w:cs="Times New Roman"/>
          <w:color w:val="000000"/>
          <w:lang w:eastAsia="en-CA"/>
        </w:rPr>
        <w:t xml:space="preserve">12.  What does </w:t>
      </w:r>
      <w:r w:rsidR="005F5505" w:rsidRPr="005F5505">
        <w:rPr>
          <w:rFonts w:ascii="Calibri" w:eastAsia="Times New Roman" w:hAnsi="Calibri" w:cs="Times New Roman"/>
          <w:i/>
          <w:iCs/>
          <w:color w:val="000000"/>
          <w:lang w:eastAsia="en-CA"/>
        </w:rPr>
        <w:t>S’Beedahbun</w:t>
      </w:r>
      <w:r w:rsidR="005F5505" w:rsidRPr="005F5505">
        <w:rPr>
          <w:rFonts w:ascii="Calibri" w:eastAsia="Times New Roman" w:hAnsi="Calibri" w:cs="Times New Roman"/>
          <w:color w:val="000000"/>
          <w:lang w:eastAsia="en-CA"/>
        </w:rPr>
        <w:t xml:space="preserve"> mean?  How is it related to </w:t>
      </w:r>
      <w:r w:rsidR="005F5505" w:rsidRPr="005F5505">
        <w:rPr>
          <w:rFonts w:ascii="Calibri" w:eastAsia="Times New Roman" w:hAnsi="Calibri" w:cs="Times New Roman"/>
          <w:i/>
          <w:iCs/>
          <w:color w:val="000000"/>
          <w:lang w:eastAsia="en-CA"/>
        </w:rPr>
        <w:t>Beedahbun</w:t>
      </w:r>
      <w:r w:rsidR="005F5505" w:rsidRPr="005F5505">
        <w:rPr>
          <w:rFonts w:ascii="Calibri" w:eastAsia="Times New Roman" w:hAnsi="Calibri" w:cs="Times New Roman"/>
          <w:color w:val="000000"/>
          <w:lang w:eastAsia="en-CA"/>
        </w:rPr>
        <w:t>?  How does this relate to Garnet’s journey so far?  (110-111)</w:t>
      </w:r>
    </w:p>
    <w:p w14:paraId="50C653DD" w14:textId="77777777" w:rsidR="005F5505" w:rsidRPr="005F5505" w:rsidRDefault="005F5505" w:rsidP="005F5505">
      <w:pPr>
        <w:tabs>
          <w:tab w:val="left" w:pos="-1080"/>
          <w:tab w:val="left" w:pos="-720"/>
          <w:tab w:val="left" w:pos="0"/>
          <w:tab w:val="left" w:pos="360"/>
        </w:tabs>
        <w:spacing w:after="0" w:line="240" w:lineRule="auto"/>
        <w:ind w:left="360" w:hanging="360"/>
      </w:pPr>
    </w:p>
    <w:p w14:paraId="638C1E86" w14:textId="77777777" w:rsidR="005F5505" w:rsidRPr="005F5505" w:rsidRDefault="005F5505" w:rsidP="005F5505">
      <w:pPr>
        <w:tabs>
          <w:tab w:val="left" w:pos="-1080"/>
          <w:tab w:val="left" w:pos="-720"/>
          <w:tab w:val="left" w:pos="0"/>
          <w:tab w:val="left" w:pos="360"/>
        </w:tabs>
        <w:spacing w:after="0" w:line="240" w:lineRule="auto"/>
        <w:rPr>
          <w:i/>
          <w:u w:val="single"/>
        </w:rPr>
      </w:pPr>
      <w:r w:rsidRPr="005F5505">
        <w:rPr>
          <w:i/>
          <w:u w:val="single"/>
        </w:rPr>
        <w:t>Keeper’s narrative</w:t>
      </w:r>
      <w:r w:rsidRPr="005F5505">
        <w:rPr>
          <w:b/>
          <w:bCs/>
          <w:i/>
          <w:u w:val="single"/>
        </w:rPr>
        <w:t xml:space="preserve"> – </w:t>
      </w:r>
      <w:r w:rsidRPr="005F5505">
        <w:rPr>
          <w:bCs/>
          <w:i/>
          <w:u w:val="single"/>
        </w:rPr>
        <w:t>pp.107</w:t>
      </w:r>
      <w:r w:rsidRPr="005F5505">
        <w:rPr>
          <w:bCs/>
          <w:i/>
          <w:u w:val="single"/>
        </w:rPr>
        <w:noBreakHyphen/>
        <w:t>112</w:t>
      </w:r>
    </w:p>
    <w:p w14:paraId="117BE156" w14:textId="77777777" w:rsidR="005F5505" w:rsidRPr="005F5505" w:rsidRDefault="005F5505" w:rsidP="005F5505">
      <w:pPr>
        <w:tabs>
          <w:tab w:val="left" w:pos="-1080"/>
          <w:tab w:val="left" w:pos="-720"/>
          <w:tab w:val="left" w:pos="0"/>
          <w:tab w:val="left" w:pos="360"/>
        </w:tabs>
        <w:spacing w:after="0" w:line="240" w:lineRule="auto"/>
      </w:pPr>
    </w:p>
    <w:p w14:paraId="58804DDF" w14:textId="02C0173D" w:rsidR="005F5505" w:rsidRPr="005F5505" w:rsidRDefault="005F5505" w:rsidP="005F5505">
      <w:pPr>
        <w:tabs>
          <w:tab w:val="left" w:pos="-1080"/>
          <w:tab w:val="left" w:pos="-720"/>
          <w:tab w:val="left" w:pos="0"/>
          <w:tab w:val="left" w:pos="360"/>
        </w:tabs>
        <w:spacing w:after="0" w:line="240" w:lineRule="auto"/>
      </w:pPr>
      <w:r w:rsidRPr="005F5505">
        <w:t>13</w:t>
      </w:r>
      <w:r w:rsidRPr="005F5505">
        <w:t>.</w:t>
      </w:r>
      <w:r w:rsidRPr="005F5505">
        <w:tab/>
        <w:t xml:space="preserve">What is the difference between the missionaries’ “Big Book of Truth” and the source of truth </w:t>
      </w:r>
    </w:p>
    <w:p w14:paraId="4D38559A" w14:textId="77777777" w:rsidR="005F5505" w:rsidRPr="005F5505" w:rsidRDefault="005F5505" w:rsidP="005F5505">
      <w:pPr>
        <w:tabs>
          <w:tab w:val="left" w:pos="-1080"/>
          <w:tab w:val="left" w:pos="-720"/>
          <w:tab w:val="left" w:pos="0"/>
          <w:tab w:val="left" w:pos="360"/>
        </w:tabs>
        <w:spacing w:after="0" w:line="240" w:lineRule="auto"/>
      </w:pPr>
      <w:r w:rsidRPr="005F5505">
        <w:tab/>
        <w:t>for the [Ojibway] Anishanabe people?  (p.107)</w:t>
      </w:r>
    </w:p>
    <w:p w14:paraId="0538DCE0" w14:textId="77777777" w:rsidR="005F5505" w:rsidRPr="005F5505" w:rsidRDefault="005F5505" w:rsidP="005F5505">
      <w:pPr>
        <w:tabs>
          <w:tab w:val="left" w:pos="-1080"/>
          <w:tab w:val="left" w:pos="-720"/>
          <w:tab w:val="left" w:pos="0"/>
          <w:tab w:val="left" w:pos="360"/>
        </w:tabs>
        <w:spacing w:after="0" w:line="240" w:lineRule="auto"/>
      </w:pPr>
    </w:p>
    <w:p w14:paraId="717E2E60" w14:textId="77777777" w:rsidR="005F5505" w:rsidRPr="005F5505" w:rsidRDefault="005F5505" w:rsidP="005F5505">
      <w:pPr>
        <w:tabs>
          <w:tab w:val="left" w:pos="-1080"/>
          <w:tab w:val="left" w:pos="-720"/>
          <w:tab w:val="left" w:pos="0"/>
          <w:tab w:val="left" w:pos="360"/>
        </w:tabs>
        <w:spacing w:after="0" w:line="240" w:lineRule="auto"/>
      </w:pPr>
      <w:r w:rsidRPr="005F5505">
        <w:rPr>
          <w:u w:val="single"/>
        </w:rPr>
        <w:t>Garnet’s narrative – pp.112-161</w:t>
      </w:r>
    </w:p>
    <w:p w14:paraId="10C61123" w14:textId="77777777" w:rsidR="005F5505" w:rsidRPr="005F5505" w:rsidRDefault="005F5505" w:rsidP="005F5505">
      <w:pPr>
        <w:tabs>
          <w:tab w:val="left" w:pos="-1080"/>
          <w:tab w:val="left" w:pos="-720"/>
          <w:tab w:val="left" w:pos="0"/>
          <w:tab w:val="left" w:pos="360"/>
        </w:tabs>
        <w:spacing w:after="0" w:line="240" w:lineRule="auto"/>
      </w:pPr>
    </w:p>
    <w:p w14:paraId="198C33B9" w14:textId="1E482035" w:rsidR="005F5505" w:rsidRPr="005F5505" w:rsidRDefault="005F5505" w:rsidP="005F5505">
      <w:pPr>
        <w:tabs>
          <w:tab w:val="left" w:pos="-1080"/>
          <w:tab w:val="left" w:pos="-720"/>
          <w:tab w:val="left" w:pos="0"/>
          <w:tab w:val="left" w:pos="360"/>
        </w:tabs>
        <w:spacing w:after="0" w:line="240" w:lineRule="auto"/>
      </w:pPr>
      <w:r w:rsidRPr="005F5505">
        <w:t>1</w:t>
      </w:r>
      <w:r w:rsidRPr="005F5505">
        <w:t>4</w:t>
      </w:r>
      <w:r w:rsidRPr="005F5505">
        <w:t>.</w:t>
      </w:r>
      <w:r w:rsidRPr="005F5505">
        <w:tab/>
        <w:t>What does “Anishanabe” mean?  (p.113)</w:t>
      </w:r>
    </w:p>
    <w:p w14:paraId="32A9090A" w14:textId="586E43F4" w:rsidR="005F5505" w:rsidRPr="005F5505" w:rsidRDefault="00D5728C" w:rsidP="005F5505">
      <w:pPr>
        <w:tabs>
          <w:tab w:val="left" w:pos="-1080"/>
          <w:tab w:val="left" w:pos="-720"/>
          <w:tab w:val="left" w:pos="0"/>
          <w:tab w:val="left" w:pos="360"/>
        </w:tabs>
        <w:spacing w:after="0" w:line="240" w:lineRule="auto"/>
        <w:ind w:left="360" w:hanging="360"/>
      </w:pPr>
      <w:r>
        <w:t>*</w:t>
      </w:r>
      <w:r w:rsidR="005F5505" w:rsidRPr="005F5505">
        <w:t>15</w:t>
      </w:r>
      <w:r w:rsidR="005F5505" w:rsidRPr="005F5505">
        <w:t>.</w:t>
      </w:r>
      <w:r w:rsidR="005F5505" w:rsidRPr="005F5505">
        <w:tab/>
        <w:t xml:space="preserve">How does a sense of humour help the Anishanabe people deal with their struggles in life?  </w:t>
      </w:r>
    </w:p>
    <w:p w14:paraId="19CC8D64" w14:textId="77777777" w:rsidR="005F5505" w:rsidRPr="005F5505" w:rsidRDefault="005F5505" w:rsidP="005F5505">
      <w:pPr>
        <w:tabs>
          <w:tab w:val="left" w:pos="-1080"/>
          <w:tab w:val="left" w:pos="-720"/>
          <w:tab w:val="left" w:pos="0"/>
          <w:tab w:val="left" w:pos="360"/>
        </w:tabs>
        <w:spacing w:after="0" w:line="240" w:lineRule="auto"/>
        <w:ind w:firstLine="360"/>
      </w:pPr>
      <w:r w:rsidRPr="005F5505">
        <w:t>(pp.125-26)</w:t>
      </w:r>
    </w:p>
    <w:p w14:paraId="5758F71D" w14:textId="77777777" w:rsidR="005F5505" w:rsidRPr="005F5505" w:rsidRDefault="005F5505" w:rsidP="005F5505">
      <w:pPr>
        <w:tabs>
          <w:tab w:val="left" w:pos="-1080"/>
          <w:tab w:val="left" w:pos="-720"/>
          <w:tab w:val="left" w:pos="0"/>
          <w:tab w:val="left" w:pos="360"/>
        </w:tabs>
        <w:spacing w:after="0" w:line="240" w:lineRule="auto"/>
      </w:pPr>
    </w:p>
    <w:p w14:paraId="0B0CFFCF" w14:textId="77777777" w:rsidR="005F5505" w:rsidRPr="005F5505" w:rsidRDefault="005F5505" w:rsidP="005F5505">
      <w:pPr>
        <w:tabs>
          <w:tab w:val="left" w:pos="-1080"/>
          <w:tab w:val="left" w:pos="-720"/>
          <w:tab w:val="left" w:pos="0"/>
          <w:tab w:val="left" w:pos="360"/>
        </w:tabs>
        <w:spacing w:after="0" w:line="240" w:lineRule="auto"/>
        <w:rPr>
          <w:b/>
        </w:rPr>
      </w:pPr>
      <w:r w:rsidRPr="005F5505">
        <w:rPr>
          <w:b/>
        </w:rPr>
        <w:t>Book 2- Part 2</w:t>
      </w:r>
    </w:p>
    <w:p w14:paraId="0CBE6DBC" w14:textId="3367426F" w:rsidR="005F5505" w:rsidRPr="005F5505" w:rsidRDefault="005F5505" w:rsidP="005F5505">
      <w:pPr>
        <w:tabs>
          <w:tab w:val="left" w:pos="-1080"/>
          <w:tab w:val="left" w:pos="-720"/>
          <w:tab w:val="left" w:pos="0"/>
          <w:tab w:val="left" w:pos="360"/>
        </w:tabs>
        <w:spacing w:after="0" w:line="240" w:lineRule="auto"/>
        <w:ind w:left="360" w:hanging="360"/>
      </w:pPr>
      <w:r w:rsidRPr="005F5505">
        <w:t>1</w:t>
      </w:r>
      <w:r w:rsidRPr="005F5505">
        <w:t>6</w:t>
      </w:r>
      <w:r w:rsidRPr="005F5505">
        <w:t>.</w:t>
      </w:r>
      <w:r w:rsidRPr="005F5505">
        <w:tab/>
        <w:t>What does Keeper say that helps Garnet to mend his relationship with his brother Jackie?  (p. 142-44)</w:t>
      </w:r>
    </w:p>
    <w:p w14:paraId="00848E5B" w14:textId="571B8E1D" w:rsidR="005F5505" w:rsidRPr="005F5505" w:rsidRDefault="005F5505" w:rsidP="005F5505">
      <w:pPr>
        <w:tabs>
          <w:tab w:val="left" w:pos="-1080"/>
          <w:tab w:val="left" w:pos="-720"/>
          <w:tab w:val="left" w:pos="0"/>
          <w:tab w:val="left" w:pos="360"/>
        </w:tabs>
        <w:spacing w:after="0" w:line="240" w:lineRule="auto"/>
        <w:ind w:left="360" w:hanging="360"/>
      </w:pPr>
      <w:r w:rsidRPr="005F5505">
        <w:t>17</w:t>
      </w:r>
      <w:r w:rsidRPr="005F5505">
        <w:t>.</w:t>
      </w:r>
      <w:r w:rsidRPr="005F5505">
        <w:tab/>
        <w:t>What does Beedahbun mean? (pp.106, 112-13, 159-61)</w:t>
      </w:r>
      <w:r w:rsidRPr="005F5505">
        <w:t xml:space="preserve">  How does it relate to the novel?</w:t>
      </w:r>
    </w:p>
    <w:p w14:paraId="0A26AFC8" w14:textId="23877FAF" w:rsidR="005F5505" w:rsidRPr="005F5505" w:rsidRDefault="005F5505" w:rsidP="005F5505">
      <w:pPr>
        <w:tabs>
          <w:tab w:val="left" w:pos="-1080"/>
          <w:tab w:val="left" w:pos="-720"/>
          <w:tab w:val="left" w:pos="0"/>
          <w:tab w:val="left" w:pos="360"/>
        </w:tabs>
        <w:spacing w:after="0" w:line="240" w:lineRule="auto"/>
      </w:pPr>
      <w:r w:rsidRPr="005F5505">
        <w:t>18</w:t>
      </w:r>
      <w:r w:rsidRPr="005F5505">
        <w:t>.</w:t>
      </w:r>
      <w:r w:rsidRPr="005F5505">
        <w:tab/>
        <w:t>Make up a question of your own to pose to classmates about book two of the novel, pp.87-161.</w:t>
      </w:r>
    </w:p>
    <w:sectPr w:rsidR="005F5505" w:rsidRPr="005F55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05"/>
    <w:rsid w:val="005F5505"/>
    <w:rsid w:val="0069524C"/>
    <w:rsid w:val="00D57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826B"/>
  <w15:chartTrackingRefBased/>
  <w15:docId w15:val="{9873B470-2B3B-493B-B98A-BC4FCB6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dcterms:created xsi:type="dcterms:W3CDTF">2022-10-10T16:51:00Z</dcterms:created>
  <dcterms:modified xsi:type="dcterms:W3CDTF">2022-10-10T17:07:00Z</dcterms:modified>
</cp:coreProperties>
</file>